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B5" w:rsidRDefault="00EF4A47" w:rsidP="00EF4A47">
      <w:pPr>
        <w:jc w:val="center"/>
      </w:pPr>
      <w:r w:rsidRPr="00EF4A47">
        <w:rPr>
          <w:noProof/>
          <w:lang w:eastAsia="en-GB"/>
        </w:rPr>
        <w:drawing>
          <wp:inline distT="0" distB="0" distL="0" distR="0">
            <wp:extent cx="2840990" cy="2840990"/>
            <wp:effectExtent l="0" t="0" r="0" b="0"/>
            <wp:docPr id="2" name="Picture 2" descr="C:\Users\Richard.Horrocks\Desktop\School Policies\Kislingbu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Horrocks\Desktop\School Policies\Kislingbury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990" cy="2840990"/>
                    </a:xfrm>
                    <a:prstGeom prst="rect">
                      <a:avLst/>
                    </a:prstGeom>
                    <a:noFill/>
                    <a:ln>
                      <a:noFill/>
                    </a:ln>
                  </pic:spPr>
                </pic:pic>
              </a:graphicData>
            </a:graphic>
          </wp:inline>
        </w:drawing>
      </w:r>
    </w:p>
    <w:p w:rsidR="00EF4A47" w:rsidRDefault="00EF4A47" w:rsidP="00EF4A47">
      <w:pPr>
        <w:jc w:val="center"/>
      </w:pPr>
    </w:p>
    <w:p w:rsidR="00EF4A47" w:rsidRPr="00EF4A47" w:rsidRDefault="00EF4A47" w:rsidP="00EF4A47">
      <w:pPr>
        <w:pStyle w:val="Title"/>
      </w:pPr>
      <w:r w:rsidRPr="00EF4A47">
        <w:t>Kislingbury CEVC Primary School</w:t>
      </w:r>
    </w:p>
    <w:p w:rsidR="00EF4A47" w:rsidRPr="00EF4A47" w:rsidRDefault="00642543" w:rsidP="00EF4A47">
      <w:pPr>
        <w:pStyle w:val="Title"/>
      </w:pPr>
      <w:r>
        <w:t>Anti-bullying Policy</w:t>
      </w:r>
    </w:p>
    <w:p w:rsidR="00EF4A47" w:rsidRDefault="00EF4A47" w:rsidP="00EF4A47"/>
    <w:p w:rsidR="00EF4A47" w:rsidRDefault="00EF4A47" w:rsidP="00EF4A47"/>
    <w:p w:rsidR="00EF4A47" w:rsidRDefault="00EF4A47" w:rsidP="00EF4A47"/>
    <w:p w:rsidR="00EF4A47" w:rsidRDefault="00EF4A47" w:rsidP="00EF4A47"/>
    <w:p w:rsidR="00EF4A47" w:rsidRDefault="00EF4A47" w:rsidP="00EF4A47"/>
    <w:tbl>
      <w:tblPr>
        <w:tblStyle w:val="TableGrid"/>
        <w:tblW w:w="0" w:type="auto"/>
        <w:tblLook w:val="04A0" w:firstRow="1" w:lastRow="0" w:firstColumn="1" w:lastColumn="0" w:noHBand="0" w:noVBand="1"/>
      </w:tblPr>
      <w:tblGrid>
        <w:gridCol w:w="3114"/>
        <w:gridCol w:w="5902"/>
      </w:tblGrid>
      <w:tr w:rsidR="00EF4A47" w:rsidTr="00EF4A47">
        <w:tc>
          <w:tcPr>
            <w:tcW w:w="3114" w:type="dxa"/>
            <w:shd w:val="clear" w:color="auto" w:fill="D9D9D9" w:themeFill="background1" w:themeFillShade="D9"/>
          </w:tcPr>
          <w:p w:rsidR="00EF4A47" w:rsidRDefault="00EF4A47" w:rsidP="0018558B">
            <w:pPr>
              <w:spacing w:before="120"/>
            </w:pPr>
            <w:r>
              <w:t>Policy review committee</w:t>
            </w:r>
          </w:p>
        </w:tc>
        <w:tc>
          <w:tcPr>
            <w:tcW w:w="5902" w:type="dxa"/>
          </w:tcPr>
          <w:p w:rsidR="00EF4A47" w:rsidRDefault="00642543" w:rsidP="0018558B">
            <w:pPr>
              <w:spacing w:before="120"/>
            </w:pPr>
            <w:r>
              <w:t>Pupils and Personnel Committee</w:t>
            </w:r>
          </w:p>
        </w:tc>
      </w:tr>
      <w:tr w:rsidR="00EF4A47" w:rsidTr="00EF4A47">
        <w:tc>
          <w:tcPr>
            <w:tcW w:w="3114" w:type="dxa"/>
            <w:shd w:val="clear" w:color="auto" w:fill="D9D9D9" w:themeFill="background1" w:themeFillShade="D9"/>
          </w:tcPr>
          <w:p w:rsidR="00EF4A47" w:rsidRDefault="00EF4A47" w:rsidP="0018558B">
            <w:pPr>
              <w:spacing w:before="120"/>
            </w:pPr>
            <w:r>
              <w:t>Policy Last reviewed</w:t>
            </w:r>
          </w:p>
        </w:tc>
        <w:tc>
          <w:tcPr>
            <w:tcW w:w="5902" w:type="dxa"/>
          </w:tcPr>
          <w:p w:rsidR="00EF4A47" w:rsidRDefault="0029301A" w:rsidP="0018558B">
            <w:pPr>
              <w:spacing w:before="120"/>
            </w:pPr>
            <w:r>
              <w:t>January 2019</w:t>
            </w:r>
          </w:p>
        </w:tc>
      </w:tr>
      <w:tr w:rsidR="00EF4A47" w:rsidTr="00EF4A47">
        <w:tc>
          <w:tcPr>
            <w:tcW w:w="3114" w:type="dxa"/>
            <w:shd w:val="clear" w:color="auto" w:fill="D9D9D9" w:themeFill="background1" w:themeFillShade="D9"/>
          </w:tcPr>
          <w:p w:rsidR="00EF4A47" w:rsidRDefault="00EF4A47" w:rsidP="0018558B">
            <w:pPr>
              <w:spacing w:before="120"/>
            </w:pPr>
            <w:r>
              <w:t>Policy review Schedule</w:t>
            </w:r>
          </w:p>
        </w:tc>
        <w:tc>
          <w:tcPr>
            <w:tcW w:w="5902" w:type="dxa"/>
          </w:tcPr>
          <w:p w:rsidR="00EF4A47" w:rsidRDefault="00EF4A47" w:rsidP="0018558B">
            <w:pPr>
              <w:spacing w:before="120"/>
            </w:pPr>
            <w:r>
              <w:t>Annual</w:t>
            </w:r>
          </w:p>
        </w:tc>
      </w:tr>
      <w:tr w:rsidR="00EF4A47" w:rsidTr="00EF4A47">
        <w:tc>
          <w:tcPr>
            <w:tcW w:w="3114" w:type="dxa"/>
            <w:shd w:val="clear" w:color="auto" w:fill="D9D9D9" w:themeFill="background1" w:themeFillShade="D9"/>
          </w:tcPr>
          <w:p w:rsidR="00EF4A47" w:rsidRDefault="00EF4A47" w:rsidP="0018558B">
            <w:pPr>
              <w:spacing w:before="120"/>
            </w:pPr>
            <w:r>
              <w:t>Policy new review due</w:t>
            </w:r>
          </w:p>
        </w:tc>
        <w:tc>
          <w:tcPr>
            <w:tcW w:w="5902" w:type="dxa"/>
          </w:tcPr>
          <w:p w:rsidR="00EF4A47" w:rsidRDefault="0029301A" w:rsidP="0018558B">
            <w:pPr>
              <w:spacing w:before="120"/>
            </w:pPr>
            <w:r>
              <w:t>Spring 2020</w:t>
            </w:r>
          </w:p>
        </w:tc>
      </w:tr>
    </w:tbl>
    <w:p w:rsidR="00EF4A47" w:rsidRDefault="00EF4A47" w:rsidP="00EF4A47"/>
    <w:p w:rsidR="00EF4A47" w:rsidRDefault="00EF4A47">
      <w:pPr>
        <w:spacing w:after="160" w:line="259" w:lineRule="auto"/>
      </w:pPr>
      <w:r>
        <w:br w:type="page"/>
      </w:r>
    </w:p>
    <w:p w:rsidR="00EF4A47" w:rsidRDefault="0018558B" w:rsidP="0018558B">
      <w:pPr>
        <w:pStyle w:val="Heading1"/>
      </w:pPr>
      <w:r>
        <w:lastRenderedPageBreak/>
        <w:t>Introduction</w:t>
      </w:r>
    </w:p>
    <w:p w:rsidR="00642543" w:rsidRPr="0006683D" w:rsidRDefault="00642543" w:rsidP="00642543">
      <w:r w:rsidRPr="0006683D">
        <w:t xml:space="preserve">It is a </w:t>
      </w:r>
      <w:r>
        <w:t>g</w:t>
      </w:r>
      <w:r w:rsidRPr="0006683D">
        <w:t>overnment requirement that all schools have an anti-bullying policy. In 2003</w:t>
      </w:r>
      <w:r>
        <w:t xml:space="preserve">, Ofsted </w:t>
      </w:r>
      <w:r w:rsidRPr="0006683D">
        <w:t xml:space="preserve">published Bullying: </w:t>
      </w:r>
      <w:r>
        <w:t>E</w:t>
      </w:r>
      <w:r w:rsidRPr="0006683D">
        <w:t xml:space="preserve">ffective </w:t>
      </w:r>
      <w:r>
        <w:t>A</w:t>
      </w:r>
      <w:r w:rsidRPr="0006683D">
        <w:t xml:space="preserve">ction in </w:t>
      </w:r>
      <w:r>
        <w:t>S</w:t>
      </w:r>
      <w:r w:rsidRPr="0006683D">
        <w:t xml:space="preserve">econdary </w:t>
      </w:r>
      <w:r>
        <w:t>S</w:t>
      </w:r>
      <w:r w:rsidRPr="0006683D">
        <w:t xml:space="preserve">chools. This was followed by DfES guidance for schools under two headings: Don't Suffer in Silence and Bullying </w:t>
      </w:r>
      <w:r>
        <w:t>–</w:t>
      </w:r>
      <w:r w:rsidRPr="0006683D">
        <w:t xml:space="preserve"> A Charter for Action. This policy reflects this guidance</w:t>
      </w:r>
      <w:r w:rsidRPr="00C275B1">
        <w:rPr>
          <w:rFonts w:cs="Arial"/>
          <w:sz w:val="20"/>
        </w:rPr>
        <w:t xml:space="preserve"> </w:t>
      </w:r>
      <w:r w:rsidRPr="00C275B1">
        <w:t>and the principles enshrined in ‘</w:t>
      </w:r>
      <w:r w:rsidRPr="00C275B1">
        <w:rPr>
          <w:i/>
          <w:iCs/>
        </w:rPr>
        <w:t>Every Child Matters’</w:t>
      </w:r>
      <w:r w:rsidRPr="0006683D">
        <w:t>.</w:t>
      </w:r>
    </w:p>
    <w:p w:rsidR="00642543" w:rsidRPr="0006683D" w:rsidRDefault="00642543" w:rsidP="00642543">
      <w:r w:rsidRPr="0006683D">
        <w:t>DfES guidance defines bullying as actions that are meant to be hurtful, and which happen on a regular basis. Bullying can be direct (either physical or verbal) or indirect (</w:t>
      </w:r>
      <w:r>
        <w:t>e.g.</w:t>
      </w:r>
      <w:r w:rsidRPr="0006683D">
        <w:t xml:space="preserve"> being ignored or not spoken to).</w:t>
      </w:r>
    </w:p>
    <w:p w:rsidR="00642543" w:rsidRPr="0006683D" w:rsidRDefault="00642543" w:rsidP="00642543">
      <w:pPr>
        <w:pStyle w:val="Heading1"/>
      </w:pPr>
      <w:r>
        <w:t>Aims and objectives</w:t>
      </w:r>
    </w:p>
    <w:p w:rsidR="00642543" w:rsidRPr="0006683D" w:rsidRDefault="00642543" w:rsidP="00642543">
      <w:r w:rsidRPr="0006683D">
        <w:t>Bullying is wrong and damages individual children. We therefore do all we can to prevent it, by developing a school ethos in which bullying is regarded as unacceptable.</w:t>
      </w:r>
    </w:p>
    <w:p w:rsidR="00642543" w:rsidRPr="0006683D" w:rsidRDefault="00642543" w:rsidP="00642543">
      <w:r w:rsidRPr="0006683D">
        <w:t>We aim, as a school, to produce a safe and secure environment where all can learn without anxiety, and measures are in place to reduce the likelihood of bullying.</w:t>
      </w:r>
    </w:p>
    <w:p w:rsidR="00642543" w:rsidRPr="0006683D" w:rsidRDefault="00642543" w:rsidP="00642543">
      <w:r w:rsidRPr="0006683D">
        <w:t>This policy aims to produce a consistent school response to any bullying incidents that may occur.</w:t>
      </w:r>
    </w:p>
    <w:p w:rsidR="00642543" w:rsidRPr="0006683D" w:rsidRDefault="00642543" w:rsidP="00642543">
      <w:r w:rsidRPr="0006683D">
        <w:t>We aim to make all those connected with the school aware of our opposition to bullying, and we make clear each person's responsibilities with regard to the eradication of bullying in our school.</w:t>
      </w:r>
    </w:p>
    <w:p w:rsidR="00642543" w:rsidRPr="0006683D" w:rsidRDefault="00642543" w:rsidP="00642543">
      <w:pPr>
        <w:pStyle w:val="Heading1"/>
      </w:pPr>
      <w:r w:rsidRPr="0006683D">
        <w:t>The role of governors</w:t>
      </w:r>
    </w:p>
    <w:p w:rsidR="00642543" w:rsidRPr="0006683D" w:rsidRDefault="00642543" w:rsidP="00642543">
      <w:pPr>
        <w:pStyle w:val="BodyText"/>
        <w:ind w:left="0" w:firstLine="0"/>
      </w:pPr>
      <w:r w:rsidRPr="0006683D">
        <w:t>T</w:t>
      </w:r>
      <w:r w:rsidR="00003CF2">
        <w:t>he governing body supports the H</w:t>
      </w:r>
      <w:r w:rsidRPr="0006683D">
        <w:t>eadteacher in all attempts to eliminate bullying from our school. The governing body will not condone any bullying at all in our school, and any incidents of bullying that do occur will be taken very seriously, and dealt with appropriately.</w:t>
      </w:r>
    </w:p>
    <w:p w:rsidR="00642543" w:rsidRPr="0006683D" w:rsidRDefault="00642543" w:rsidP="00642543">
      <w:pPr>
        <w:pStyle w:val="BodyText"/>
        <w:ind w:left="0" w:firstLine="0"/>
      </w:pPr>
      <w:r w:rsidRPr="0006683D">
        <w:t>The governing body monitors incidents of bullying that do occur, and reviews the effectiveness of this policy regula</w:t>
      </w:r>
      <w:r w:rsidR="00003CF2">
        <w:t>rly. The governors require the H</w:t>
      </w:r>
      <w:r w:rsidRPr="0006683D">
        <w:t>eadteacher to keep accurate records of all incidents of bullying, and to report to the governors on request about the effectiveness of school anti-bullying strategies.</w:t>
      </w:r>
    </w:p>
    <w:p w:rsidR="00642543" w:rsidRPr="0006683D" w:rsidRDefault="00642543" w:rsidP="00642543">
      <w:pPr>
        <w:pStyle w:val="BodyText"/>
        <w:ind w:left="0" w:firstLine="0"/>
      </w:pPr>
      <w:r w:rsidRPr="0006683D">
        <w:t>A parent who is dissatisfied with the way the school has dealt with a bullying incident can ask the chair of governors to look into the matter.</w:t>
      </w:r>
      <w:r>
        <w:t xml:space="preserve"> In this instant the process will become a complaint and as such fall with in the school’s complaints policy procedures</w:t>
      </w:r>
      <w:r w:rsidRPr="0006683D">
        <w:t>.</w:t>
      </w:r>
    </w:p>
    <w:p w:rsidR="00642543" w:rsidRPr="0006683D" w:rsidRDefault="00003CF2" w:rsidP="00642543">
      <w:pPr>
        <w:pStyle w:val="Heading1"/>
      </w:pPr>
      <w:r>
        <w:t>The role of the H</w:t>
      </w:r>
      <w:r w:rsidR="00642543" w:rsidRPr="0006683D">
        <w:t>eadteacher</w:t>
      </w:r>
    </w:p>
    <w:p w:rsidR="00642543" w:rsidRPr="0006683D" w:rsidRDefault="00642543" w:rsidP="00642543">
      <w:r w:rsidRPr="0006683D">
        <w:t>I</w:t>
      </w:r>
      <w:r w:rsidR="00003CF2">
        <w:t>t is the responsibility of the H</w:t>
      </w:r>
      <w:r w:rsidRPr="0006683D">
        <w:t>eadteacher to implement the school anti-bullying strategy, and to ensure that all staff (both teaching and non-teaching) are aware of the school policy, and know how to identify and deal w</w:t>
      </w:r>
      <w:r w:rsidR="00003CF2">
        <w:t>ith incidents of bullying. The H</w:t>
      </w:r>
      <w:r w:rsidRPr="0006683D">
        <w:t>eadteacher reports to the governing body about the effectiveness of the anti-bullying policy on request.</w:t>
      </w:r>
    </w:p>
    <w:p w:rsidR="00642543" w:rsidRPr="0006683D" w:rsidRDefault="00003CF2" w:rsidP="00642543">
      <w:r>
        <w:t>The H</w:t>
      </w:r>
      <w:r w:rsidR="00642543" w:rsidRPr="0006683D">
        <w:t>eadteacher ensures that all children know that bullying is wrong, and that it is unacceptable</w:t>
      </w:r>
      <w:r>
        <w:t xml:space="preserve"> behaviour in this school. The H</w:t>
      </w:r>
      <w:r w:rsidR="00642543" w:rsidRPr="0006683D">
        <w:t>eadteacher draws the attention of children to this fac</w:t>
      </w:r>
      <w:r w:rsidR="00642543" w:rsidRPr="00974E8F">
        <w:t>t</w:t>
      </w:r>
      <w:r w:rsidR="00642543" w:rsidRPr="0006683D">
        <w:t xml:space="preserve"> at suitable moments. For examp</w:t>
      </w:r>
      <w:r>
        <w:t>le, if an incident occurs, the H</w:t>
      </w:r>
      <w:r w:rsidR="00642543" w:rsidRPr="0006683D">
        <w:t>eadteacher may decide to use an assembly as the forum in which to discuss with other children why this behaviour was wrong, a</w:t>
      </w:r>
      <w:r w:rsidR="00642543">
        <w:t xml:space="preserve">nd what the </w:t>
      </w:r>
      <w:r w:rsidR="00642543" w:rsidRPr="00950418">
        <w:t>consequences are for the child who was bullying.</w:t>
      </w:r>
    </w:p>
    <w:p w:rsidR="00642543" w:rsidRPr="0006683D" w:rsidRDefault="00642543" w:rsidP="00642543">
      <w:r w:rsidRPr="0006683D">
        <w:lastRenderedPageBreak/>
        <w:t>The headteacher ensures that all staff, including lunchtime staff, receive sufficient training to be equipped to identify and deal with all incidents of bullying.</w:t>
      </w:r>
    </w:p>
    <w:p w:rsidR="00642543" w:rsidRPr="0006683D" w:rsidRDefault="00642543" w:rsidP="00642543">
      <w:r w:rsidRPr="0006683D">
        <w:t>The headteacher sets the school climate of mutual support and praise for success, so making bullying less likely. When children feel they are important and belong to a friendly and welcoming school, bullying is far less likely to be part of their behaviour.</w:t>
      </w:r>
    </w:p>
    <w:p w:rsidR="00642543" w:rsidRPr="00914BCF" w:rsidRDefault="00642543" w:rsidP="00642543">
      <w:pPr>
        <w:pStyle w:val="Heading1"/>
      </w:pPr>
      <w:r w:rsidRPr="00914BCF">
        <w:t>The role of the teacher and support staff</w:t>
      </w:r>
    </w:p>
    <w:p w:rsidR="00642543" w:rsidRPr="0006683D" w:rsidRDefault="00642543" w:rsidP="00642543">
      <w:r w:rsidRPr="0006683D">
        <w:t>All the staff in our school take all forms of bullying seriously, and seek to prevent it from taking place.</w:t>
      </w:r>
    </w:p>
    <w:p w:rsidR="00642543" w:rsidRPr="0006683D" w:rsidRDefault="00642543" w:rsidP="00642543">
      <w:r w:rsidRPr="0006683D">
        <w:t>Teachers keep their own records of all incidents that happen in their class, and that they are aware of in the school. If teachers witness an act of bullying, they will either investigate it</w:t>
      </w:r>
      <w:r w:rsidR="00003CF2">
        <w:t xml:space="preserve"> themselves or refer it to the H</w:t>
      </w:r>
      <w:r w:rsidRPr="0006683D">
        <w:t>eadteacher. Teachers and support staff do all they can to support the child who is being bullied. If a child is being bullied, the</w:t>
      </w:r>
      <w:r w:rsidR="00003CF2">
        <w:t>n, after consultation with the H</w:t>
      </w:r>
      <w:r w:rsidRPr="0006683D">
        <w:t xml:space="preserve">eadteacher, the teacher </w:t>
      </w:r>
      <w:r>
        <w:t xml:space="preserve">will inform </w:t>
      </w:r>
      <w:r w:rsidRPr="0006683D">
        <w:t>the</w:t>
      </w:r>
      <w:r w:rsidR="00C126A8">
        <w:t xml:space="preserve"> parents or carers of both parties.</w:t>
      </w:r>
    </w:p>
    <w:p w:rsidR="00642543" w:rsidRPr="0006683D" w:rsidRDefault="00642543" w:rsidP="00642543">
      <w:r w:rsidRPr="0006683D">
        <w:t xml:space="preserve">In the </w:t>
      </w:r>
      <w:r w:rsidR="00003CF2">
        <w:t>Headt</w:t>
      </w:r>
      <w:r>
        <w:t>eacher’s office,</w:t>
      </w:r>
      <w:r w:rsidRPr="0006683D">
        <w:t xml:space="preserve"> there is an anti-bullying logbook in which staff record all incidents of bullying that occur both in and out of class. We also record incidents that occur near the school, or on the children's way between school and home. Any adult who witnesses an act of bullying should record it in the logbook.</w:t>
      </w:r>
    </w:p>
    <w:p w:rsidR="00642543" w:rsidRPr="0006683D" w:rsidRDefault="00642543" w:rsidP="00642543">
      <w:r w:rsidRPr="0006683D">
        <w:t>When any bullying has taken place between members of a class, the teacher will deal with the issue immediately. This may involve counselling and support for the victim, and punishment for the offender. Time is spent talking to the child who has done the bullying, explaining to them why their action was wrong and how they should change their behaviour in future. If a child is repeatedly invol</w:t>
      </w:r>
      <w:r w:rsidR="00003CF2">
        <w:t>ved in bullying, we inform the H</w:t>
      </w:r>
      <w:r w:rsidRPr="0006683D">
        <w:t xml:space="preserve">eadteacher and </w:t>
      </w:r>
      <w:r>
        <w:t xml:space="preserve">where applicable </w:t>
      </w:r>
      <w:r w:rsidRPr="0006683D">
        <w:t>the special needs coordinator. We then invite the child's parents</w:t>
      </w:r>
      <w:r>
        <w:t xml:space="preserve"> or carers</w:t>
      </w:r>
      <w:r w:rsidRPr="0006683D">
        <w:t xml:space="preserve"> into the school to discuss the situation. In more extreme cases, </w:t>
      </w:r>
      <w:r>
        <w:t xml:space="preserve">e.g. </w:t>
      </w:r>
      <w:r w:rsidRPr="0006683D">
        <w:t>where these initial discussion</w:t>
      </w:r>
      <w:r w:rsidR="00003CF2">
        <w:t>s have proved ineffective, the H</w:t>
      </w:r>
      <w:r w:rsidRPr="0006683D">
        <w:t>eadteacher may contact external support agencies, such as the social services.</w:t>
      </w:r>
    </w:p>
    <w:p w:rsidR="00642543" w:rsidRPr="0006683D" w:rsidRDefault="00642543" w:rsidP="00642543">
      <w:r w:rsidRPr="0006683D">
        <w:t>All m</w:t>
      </w:r>
      <w:r>
        <w:t xml:space="preserve">embers of staff </w:t>
      </w:r>
      <w:r w:rsidRPr="0006683D">
        <w:t>follow school policy and procedures with regard to behaviour management.</w:t>
      </w:r>
    </w:p>
    <w:p w:rsidR="00642543" w:rsidRPr="0006683D" w:rsidRDefault="00642543" w:rsidP="00642543">
      <w:r w:rsidRPr="0006683D">
        <w:t xml:space="preserve">Teachers use a range of methods to help prevent bullying and to establish a climate of trust and respect for all. They use drama, role-play, stories etc., within the formal curriculum, to help pupils understand the feelings of bullied children, and to practise the restraint required to avoid lapsing into bullying behaviour. Circle time is used to praise, reward and celebrate the success of all children, and thus to help create a positive atmosphere. </w:t>
      </w:r>
    </w:p>
    <w:p w:rsidR="00642543" w:rsidRPr="0006683D" w:rsidRDefault="00642543" w:rsidP="00642543">
      <w:pPr>
        <w:pStyle w:val="Heading1"/>
      </w:pPr>
      <w:r w:rsidRPr="0006683D">
        <w:t xml:space="preserve">The role of </w:t>
      </w:r>
      <w:r>
        <w:t>parents and carers</w:t>
      </w:r>
    </w:p>
    <w:p w:rsidR="00642543" w:rsidRPr="0006683D" w:rsidRDefault="00642543" w:rsidP="00642543">
      <w:r>
        <w:t>Parents and carers</w:t>
      </w:r>
      <w:r w:rsidRPr="0006683D">
        <w:t xml:space="preserve"> who are concerned that their child might be being bullied, or who suspect that their child may be the perpetrator of bullying, should contact their child's class teacher immediately. If they are not satisfied with the res</w:t>
      </w:r>
      <w:r w:rsidR="00003CF2">
        <w:t>ponse, they should contact the H</w:t>
      </w:r>
      <w:r w:rsidRPr="0006683D">
        <w:t>eadteacher. If they remain dissatisfied, they should follow the school's com</w:t>
      </w:r>
      <w:r>
        <w:t>plaints procedure, as detailed o</w:t>
      </w:r>
      <w:r w:rsidRPr="0006683D">
        <w:t>n the school</w:t>
      </w:r>
      <w:r>
        <w:t>’s web site</w:t>
      </w:r>
      <w:r w:rsidRPr="0006683D">
        <w:t>.</w:t>
      </w:r>
    </w:p>
    <w:p w:rsidR="00642543" w:rsidRPr="0006683D" w:rsidRDefault="00642543" w:rsidP="00642543">
      <w:r>
        <w:t>Parents and carers</w:t>
      </w:r>
      <w:r w:rsidRPr="0006683D">
        <w:t xml:space="preserve"> have a responsibility to support the school's anti-bullying policy, actively encouraging their child to be a positive member of the school.</w:t>
      </w:r>
    </w:p>
    <w:p w:rsidR="00642543" w:rsidRPr="0006683D" w:rsidRDefault="00642543" w:rsidP="00642543">
      <w:pPr>
        <w:pStyle w:val="Heading1"/>
      </w:pPr>
      <w:r w:rsidRPr="0006683D">
        <w:t>The role of pupils</w:t>
      </w:r>
    </w:p>
    <w:p w:rsidR="00642543" w:rsidRPr="0006683D" w:rsidRDefault="00642543" w:rsidP="00642543">
      <w:r w:rsidRPr="0006683D">
        <w:t>Pupils are encouraged to tell anybody they trust if they are being bullied, and if the bullying continues, they must keep on letting people know.</w:t>
      </w:r>
    </w:p>
    <w:p w:rsidR="00642543" w:rsidRPr="0006683D" w:rsidRDefault="00642543" w:rsidP="00642543">
      <w:r w:rsidRPr="0006683D">
        <w:t>Pupils are invited to tell us their views about a range of school issues, including bullying</w:t>
      </w:r>
      <w:r w:rsidR="00003CF2">
        <w:t xml:space="preserve"> both in class and through the Student Council. Parents are asked about bullying in the school as part of the annual survey.</w:t>
      </w:r>
    </w:p>
    <w:p w:rsidR="00642543" w:rsidRPr="0006683D" w:rsidRDefault="00642543" w:rsidP="00642543">
      <w:pPr>
        <w:pStyle w:val="Heading1"/>
      </w:pPr>
      <w:r>
        <w:t>Monitoring and review</w:t>
      </w:r>
    </w:p>
    <w:p w:rsidR="00642543" w:rsidRPr="0006683D" w:rsidRDefault="00642543" w:rsidP="00642543">
      <w:r w:rsidRPr="0006683D">
        <w:t>This policy is monitore</w:t>
      </w:r>
      <w:r w:rsidR="00003CF2">
        <w:t>d on a day-to-day basis by the H</w:t>
      </w:r>
      <w:r w:rsidRPr="0006683D">
        <w:t>eadteacher, who reports to governors on request about the effectiveness of the policy.</w:t>
      </w:r>
    </w:p>
    <w:p w:rsidR="00642543" w:rsidRDefault="00642543" w:rsidP="00642543">
      <w:r w:rsidRPr="0006683D">
        <w:t>The anti-bullying policy is the governors' responsibility, and they r</w:t>
      </w:r>
      <w:r>
        <w:t>eview its effectiveness termly through the Personnel and Pupils Committee</w:t>
      </w:r>
      <w:r w:rsidRPr="0006683D">
        <w:t>. They do this by examining th</w:t>
      </w:r>
      <w:r>
        <w:t>e school's Local Authority anti-bullying / serious incident return log</w:t>
      </w:r>
      <w:r w:rsidR="00003CF2">
        <w:t>, and by discussion with the H</w:t>
      </w:r>
      <w:r w:rsidRPr="0006683D">
        <w:t xml:space="preserve">eadteacher. Governors </w:t>
      </w:r>
      <w:r>
        <w:t xml:space="preserve">will </w:t>
      </w:r>
      <w:r w:rsidRPr="0006683D">
        <w:t>analyse information for patterns of people, places or groups. They look out in particular for racist bullying, or bullying directed at children with disabilities or special educational needs.</w:t>
      </w:r>
    </w:p>
    <w:p w:rsidR="00003CF2" w:rsidRPr="00AF1317" w:rsidRDefault="00003CF2" w:rsidP="00003CF2">
      <w:pPr>
        <w:pStyle w:val="Default"/>
        <w:rPr>
          <w:sz w:val="32"/>
          <w:szCs w:val="32"/>
        </w:rPr>
      </w:pPr>
      <w:r w:rsidRPr="00AF1317">
        <w:rPr>
          <w:b/>
          <w:bCs/>
          <w:sz w:val="32"/>
          <w:szCs w:val="32"/>
        </w:rPr>
        <w:t xml:space="preserve">Policy review </w:t>
      </w:r>
    </w:p>
    <w:p w:rsidR="00003CF2" w:rsidRPr="00AF1317" w:rsidRDefault="00003CF2" w:rsidP="00003CF2">
      <w:pPr>
        <w:rPr>
          <w:rFonts w:cs="Arial"/>
          <w:b/>
        </w:rPr>
      </w:pPr>
      <w:r w:rsidRPr="00AF1317">
        <w:rPr>
          <w:rFonts w:cs="Arial"/>
        </w:rPr>
        <w:t xml:space="preserve">This policy will be </w:t>
      </w:r>
      <w:r>
        <w:rPr>
          <w:rFonts w:cs="Arial"/>
        </w:rPr>
        <w:t>reviewed each year in the Spring</w:t>
      </w:r>
      <w:r w:rsidR="007A415C">
        <w:rPr>
          <w:rFonts w:cs="Arial"/>
        </w:rPr>
        <w:t xml:space="preserve"> Term by Local Governing B</w:t>
      </w:r>
      <w:bookmarkStart w:id="0" w:name="_GoBack"/>
      <w:bookmarkEnd w:id="0"/>
      <w:r w:rsidR="007A415C">
        <w:rPr>
          <w:rFonts w:cs="Arial"/>
        </w:rPr>
        <w:t xml:space="preserve">ody </w:t>
      </w:r>
      <w:r w:rsidRPr="00AF1317">
        <w:rPr>
          <w:rFonts w:cs="Arial"/>
        </w:rPr>
        <w:t>Committee.</w:t>
      </w:r>
    </w:p>
    <w:p w:rsidR="00003CF2" w:rsidRPr="00642543" w:rsidRDefault="00003CF2" w:rsidP="00642543"/>
    <w:sectPr w:rsidR="00003CF2" w:rsidRPr="00642543" w:rsidSect="00076D4D">
      <w:headerReference w:type="default" r:id="rId8"/>
      <w:footerReference w:type="default" r:id="rId9"/>
      <w:footerReference w:type="first" r:id="rId10"/>
      <w:pgSz w:w="11906" w:h="16838" w:code="9"/>
      <w:pgMar w:top="1985" w:right="1134" w:bottom="147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DF1" w:rsidRDefault="00915DF1" w:rsidP="00EF4A47">
      <w:pPr>
        <w:spacing w:after="0"/>
      </w:pPr>
      <w:r>
        <w:separator/>
      </w:r>
    </w:p>
  </w:endnote>
  <w:endnote w:type="continuationSeparator" w:id="0">
    <w:p w:rsidR="00915DF1" w:rsidRDefault="00915DF1" w:rsidP="00EF4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8B" w:rsidRDefault="0018558B" w:rsidP="0018558B">
    <w:pPr>
      <w:pStyle w:val="Header"/>
    </w:pPr>
  </w:p>
  <w:p w:rsidR="0018558B" w:rsidRDefault="0018558B" w:rsidP="0018558B">
    <w:pPr>
      <w:pStyle w:val="Footer"/>
      <w:jc w:val="right"/>
    </w:pPr>
  </w:p>
  <w:sdt>
    <w:sdtPr>
      <w:rPr>
        <w:color w:val="D84354"/>
      </w:rPr>
      <w:id w:val="967623940"/>
      <w:docPartObj>
        <w:docPartGallery w:val="Page Numbers (Top of Page)"/>
        <w:docPartUnique/>
      </w:docPartObj>
    </w:sdtPr>
    <w:sdtEndPr>
      <w:rPr>
        <w:color w:val="005250"/>
      </w:rPr>
    </w:sdtEndPr>
    <w:sdtContent>
      <w:p w:rsidR="0018558B" w:rsidRPr="00EF4A47" w:rsidRDefault="0018558B" w:rsidP="0018558B">
        <w:pPr>
          <w:pStyle w:val="Footer"/>
          <w:pBdr>
            <w:top w:val="single" w:sz="4" w:space="1" w:color="636359"/>
          </w:pBdr>
          <w:jc w:val="right"/>
          <w:rPr>
            <w:color w:val="005250"/>
          </w:rPr>
        </w:pPr>
        <w:r w:rsidRPr="00EF4A47">
          <w:rPr>
            <w:color w:val="D84354"/>
            <w:szCs w:val="20"/>
          </w:rPr>
          <w:t xml:space="preserve">Page </w:t>
        </w:r>
        <w:r w:rsidRPr="00EF4A47">
          <w:rPr>
            <w:bCs/>
            <w:color w:val="D84354"/>
            <w:szCs w:val="20"/>
          </w:rPr>
          <w:fldChar w:fldCharType="begin"/>
        </w:r>
        <w:r w:rsidRPr="00EF4A47">
          <w:rPr>
            <w:bCs/>
            <w:color w:val="D84354"/>
            <w:szCs w:val="20"/>
          </w:rPr>
          <w:instrText xml:space="preserve"> PAGE </w:instrText>
        </w:r>
        <w:r w:rsidRPr="00EF4A47">
          <w:rPr>
            <w:bCs/>
            <w:color w:val="D84354"/>
            <w:szCs w:val="20"/>
          </w:rPr>
          <w:fldChar w:fldCharType="separate"/>
        </w:r>
        <w:r w:rsidR="007A415C">
          <w:rPr>
            <w:bCs/>
            <w:noProof/>
            <w:color w:val="D84354"/>
            <w:szCs w:val="20"/>
          </w:rPr>
          <w:t>4</w:t>
        </w:r>
        <w:r w:rsidRPr="00EF4A47">
          <w:rPr>
            <w:bCs/>
            <w:color w:val="D84354"/>
            <w:szCs w:val="20"/>
          </w:rPr>
          <w:fldChar w:fldCharType="end"/>
        </w:r>
        <w:r w:rsidRPr="00EF4A47">
          <w:rPr>
            <w:color w:val="D84354"/>
            <w:szCs w:val="20"/>
          </w:rPr>
          <w:t xml:space="preserve"> of </w:t>
        </w:r>
        <w:r w:rsidRPr="00EF4A47">
          <w:rPr>
            <w:bCs/>
            <w:color w:val="D84354"/>
            <w:szCs w:val="20"/>
          </w:rPr>
          <w:fldChar w:fldCharType="begin"/>
        </w:r>
        <w:r w:rsidRPr="00EF4A47">
          <w:rPr>
            <w:bCs/>
            <w:color w:val="D84354"/>
            <w:szCs w:val="20"/>
          </w:rPr>
          <w:instrText xml:space="preserve"> NUMPAGES  </w:instrText>
        </w:r>
        <w:r w:rsidRPr="00EF4A47">
          <w:rPr>
            <w:bCs/>
            <w:color w:val="D84354"/>
            <w:szCs w:val="20"/>
          </w:rPr>
          <w:fldChar w:fldCharType="separate"/>
        </w:r>
        <w:r w:rsidR="007A415C">
          <w:rPr>
            <w:bCs/>
            <w:noProof/>
            <w:color w:val="D84354"/>
            <w:szCs w:val="20"/>
          </w:rPr>
          <w:t>4</w:t>
        </w:r>
        <w:r w:rsidRPr="00EF4A47">
          <w:rPr>
            <w:bCs/>
            <w:color w:val="D84354"/>
            <w:szCs w:val="20"/>
          </w:rPr>
          <w:fldChar w:fldCharType="end"/>
        </w:r>
      </w:p>
    </w:sdtContent>
  </w:sdt>
  <w:p w:rsidR="0018558B" w:rsidRDefault="00185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47" w:rsidRDefault="00EF4A47" w:rsidP="00EF4A47">
    <w:pPr>
      <w:pStyle w:val="Footer"/>
      <w:jc w:val="right"/>
    </w:pPr>
  </w:p>
  <w:sdt>
    <w:sdtPr>
      <w:rPr>
        <w:color w:val="D84354"/>
      </w:rPr>
      <w:id w:val="-1556921712"/>
      <w:docPartObj>
        <w:docPartGallery w:val="Page Numbers (Top of Page)"/>
        <w:docPartUnique/>
      </w:docPartObj>
    </w:sdtPr>
    <w:sdtEndPr>
      <w:rPr>
        <w:color w:val="005250"/>
      </w:rPr>
    </w:sdtEndPr>
    <w:sdtContent>
      <w:p w:rsidR="00EF4A47" w:rsidRPr="00EF4A47" w:rsidRDefault="00EF4A47" w:rsidP="00EF4A47">
        <w:pPr>
          <w:pStyle w:val="Footer"/>
          <w:pBdr>
            <w:top w:val="single" w:sz="4" w:space="1" w:color="636359"/>
          </w:pBdr>
          <w:jc w:val="right"/>
          <w:rPr>
            <w:color w:val="005250"/>
          </w:rPr>
        </w:pPr>
        <w:r w:rsidRPr="00EF4A47">
          <w:rPr>
            <w:color w:val="D84354"/>
            <w:szCs w:val="20"/>
          </w:rPr>
          <w:t xml:space="preserve">Page </w:t>
        </w:r>
        <w:r w:rsidRPr="00EF4A47">
          <w:rPr>
            <w:bCs/>
            <w:color w:val="D84354"/>
            <w:szCs w:val="20"/>
          </w:rPr>
          <w:fldChar w:fldCharType="begin"/>
        </w:r>
        <w:r w:rsidRPr="00EF4A47">
          <w:rPr>
            <w:bCs/>
            <w:color w:val="D84354"/>
            <w:szCs w:val="20"/>
          </w:rPr>
          <w:instrText xml:space="preserve"> PAGE </w:instrText>
        </w:r>
        <w:r w:rsidRPr="00EF4A47">
          <w:rPr>
            <w:bCs/>
            <w:color w:val="D84354"/>
            <w:szCs w:val="20"/>
          </w:rPr>
          <w:fldChar w:fldCharType="separate"/>
        </w:r>
        <w:r w:rsidR="007A415C">
          <w:rPr>
            <w:bCs/>
            <w:noProof/>
            <w:color w:val="D84354"/>
            <w:szCs w:val="20"/>
          </w:rPr>
          <w:t>1</w:t>
        </w:r>
        <w:r w:rsidRPr="00EF4A47">
          <w:rPr>
            <w:bCs/>
            <w:color w:val="D84354"/>
            <w:szCs w:val="20"/>
          </w:rPr>
          <w:fldChar w:fldCharType="end"/>
        </w:r>
        <w:r w:rsidRPr="00EF4A47">
          <w:rPr>
            <w:color w:val="D84354"/>
            <w:szCs w:val="20"/>
          </w:rPr>
          <w:t xml:space="preserve"> of </w:t>
        </w:r>
        <w:r w:rsidRPr="00EF4A47">
          <w:rPr>
            <w:bCs/>
            <w:color w:val="D84354"/>
            <w:szCs w:val="20"/>
          </w:rPr>
          <w:fldChar w:fldCharType="begin"/>
        </w:r>
        <w:r w:rsidRPr="00EF4A47">
          <w:rPr>
            <w:bCs/>
            <w:color w:val="D84354"/>
            <w:szCs w:val="20"/>
          </w:rPr>
          <w:instrText xml:space="preserve"> NUMPAGES  </w:instrText>
        </w:r>
        <w:r w:rsidRPr="00EF4A47">
          <w:rPr>
            <w:bCs/>
            <w:color w:val="D84354"/>
            <w:szCs w:val="20"/>
          </w:rPr>
          <w:fldChar w:fldCharType="separate"/>
        </w:r>
        <w:r w:rsidR="007A415C">
          <w:rPr>
            <w:bCs/>
            <w:noProof/>
            <w:color w:val="D84354"/>
            <w:szCs w:val="20"/>
          </w:rPr>
          <w:t>4</w:t>
        </w:r>
        <w:r w:rsidRPr="00EF4A47">
          <w:rPr>
            <w:bCs/>
            <w:color w:val="D84354"/>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DF1" w:rsidRDefault="00915DF1" w:rsidP="00EF4A47">
      <w:pPr>
        <w:spacing w:after="0"/>
      </w:pPr>
      <w:r>
        <w:separator/>
      </w:r>
    </w:p>
  </w:footnote>
  <w:footnote w:type="continuationSeparator" w:id="0">
    <w:p w:rsidR="00915DF1" w:rsidRDefault="00915DF1" w:rsidP="00EF4A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8B" w:rsidRDefault="00EF4A47" w:rsidP="0018558B">
    <w:pPr>
      <w:pStyle w:val="Header"/>
      <w:tabs>
        <w:tab w:val="clear" w:pos="4513"/>
        <w:tab w:val="clear" w:pos="9026"/>
        <w:tab w:val="right" w:pos="2835"/>
      </w:tabs>
      <w:jc w:val="right"/>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2177</wp:posOffset>
          </wp:positionV>
          <wp:extent cx="720000" cy="720000"/>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lingbur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18558B">
      <w:tab/>
    </w:r>
  </w:p>
  <w:p w:rsidR="00EF4A47" w:rsidRPr="0018558B" w:rsidRDefault="0018558B" w:rsidP="0018558B">
    <w:pPr>
      <w:pStyle w:val="Header"/>
      <w:tabs>
        <w:tab w:val="clear" w:pos="4513"/>
        <w:tab w:val="clear" w:pos="9026"/>
        <w:tab w:val="right" w:pos="2835"/>
      </w:tabs>
      <w:jc w:val="right"/>
      <w:rPr>
        <w:b/>
      </w:rPr>
    </w:pPr>
    <w:r w:rsidRPr="0018558B">
      <w:rPr>
        <w:b/>
      </w:rPr>
      <w:t>Kislingbury CEVC Primary School</w:t>
    </w:r>
  </w:p>
  <w:p w:rsidR="0018558B" w:rsidRPr="0018558B" w:rsidRDefault="0018558B" w:rsidP="0018558B">
    <w:pPr>
      <w:pStyle w:val="Header"/>
      <w:tabs>
        <w:tab w:val="clear" w:pos="4513"/>
        <w:tab w:val="clear" w:pos="9026"/>
        <w:tab w:val="right" w:pos="2835"/>
      </w:tabs>
      <w:jc w:val="right"/>
      <w:rPr>
        <w:b/>
      </w:rPr>
    </w:pPr>
    <w:r w:rsidRPr="0018558B">
      <w:rPr>
        <w:b/>
      </w:rPr>
      <w:t>{Policy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52A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43"/>
    <w:rsid w:val="00003CF2"/>
    <w:rsid w:val="00076D4D"/>
    <w:rsid w:val="00131970"/>
    <w:rsid w:val="0018558B"/>
    <w:rsid w:val="0029301A"/>
    <w:rsid w:val="00554B76"/>
    <w:rsid w:val="006300BA"/>
    <w:rsid w:val="00642543"/>
    <w:rsid w:val="0077632D"/>
    <w:rsid w:val="007A415C"/>
    <w:rsid w:val="00915DF1"/>
    <w:rsid w:val="009B19B5"/>
    <w:rsid w:val="00A467CB"/>
    <w:rsid w:val="00B54315"/>
    <w:rsid w:val="00C126A8"/>
    <w:rsid w:val="00E964EC"/>
    <w:rsid w:val="00EF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34ACA0"/>
  <w15:docId w15:val="{B72A2B24-4463-41A2-9DD1-3AED71A6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543"/>
    <w:pPr>
      <w:spacing w:after="240" w:line="240" w:lineRule="auto"/>
    </w:pPr>
    <w:rPr>
      <w:rFonts w:ascii="Arial" w:hAnsi="Arial"/>
    </w:rPr>
  </w:style>
  <w:style w:type="paragraph" w:styleId="Heading1">
    <w:name w:val="heading 1"/>
    <w:basedOn w:val="Normal"/>
    <w:next w:val="Normal"/>
    <w:link w:val="Heading1Char"/>
    <w:uiPriority w:val="9"/>
    <w:qFormat/>
    <w:rsid w:val="00076D4D"/>
    <w:pPr>
      <w:keepNext/>
      <w:keepLines/>
      <w:spacing w:before="360" w:after="6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8558B"/>
    <w:pPr>
      <w:keepNext/>
      <w:keepLines/>
      <w:spacing w:before="120" w:after="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A47"/>
    <w:pPr>
      <w:tabs>
        <w:tab w:val="center" w:pos="4513"/>
        <w:tab w:val="right" w:pos="9026"/>
      </w:tabs>
      <w:spacing w:after="0"/>
    </w:pPr>
  </w:style>
  <w:style w:type="character" w:customStyle="1" w:styleId="HeaderChar">
    <w:name w:val="Header Char"/>
    <w:basedOn w:val="DefaultParagraphFont"/>
    <w:link w:val="Header"/>
    <w:uiPriority w:val="99"/>
    <w:rsid w:val="00EF4A47"/>
  </w:style>
  <w:style w:type="paragraph" w:styleId="Footer">
    <w:name w:val="footer"/>
    <w:basedOn w:val="Normal"/>
    <w:link w:val="FooterChar"/>
    <w:uiPriority w:val="99"/>
    <w:unhideWhenUsed/>
    <w:rsid w:val="00EF4A47"/>
    <w:pPr>
      <w:tabs>
        <w:tab w:val="center" w:pos="4513"/>
        <w:tab w:val="right" w:pos="9026"/>
      </w:tabs>
      <w:spacing w:after="0"/>
    </w:pPr>
  </w:style>
  <w:style w:type="character" w:customStyle="1" w:styleId="FooterChar">
    <w:name w:val="Footer Char"/>
    <w:basedOn w:val="DefaultParagraphFont"/>
    <w:link w:val="Footer"/>
    <w:uiPriority w:val="99"/>
    <w:rsid w:val="00EF4A47"/>
  </w:style>
  <w:style w:type="paragraph" w:styleId="Title">
    <w:name w:val="Title"/>
    <w:basedOn w:val="Normal"/>
    <w:next w:val="Normal"/>
    <w:link w:val="TitleChar"/>
    <w:uiPriority w:val="10"/>
    <w:qFormat/>
    <w:rsid w:val="00EF4A47"/>
    <w:pPr>
      <w:spacing w:before="240"/>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EF4A47"/>
    <w:rPr>
      <w:rFonts w:ascii="Arial" w:eastAsiaTheme="majorEastAsia" w:hAnsi="Arial" w:cstheme="majorBidi"/>
      <w:b/>
      <w:spacing w:val="-10"/>
      <w:kern w:val="28"/>
      <w:sz w:val="56"/>
      <w:szCs w:val="56"/>
    </w:rPr>
  </w:style>
  <w:style w:type="table" w:styleId="TableGrid">
    <w:name w:val="Table Grid"/>
    <w:basedOn w:val="TableNormal"/>
    <w:uiPriority w:val="39"/>
    <w:rsid w:val="00EF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6D4D"/>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18558B"/>
    <w:rPr>
      <w:rFonts w:ascii="Arial" w:eastAsiaTheme="majorEastAsia" w:hAnsi="Arial" w:cstheme="majorBidi"/>
      <w:b/>
      <w:sz w:val="24"/>
      <w:szCs w:val="26"/>
    </w:rPr>
  </w:style>
  <w:style w:type="character" w:styleId="IntenseEmphasis">
    <w:name w:val="Intense Emphasis"/>
    <w:basedOn w:val="DefaultParagraphFont"/>
    <w:uiPriority w:val="21"/>
    <w:qFormat/>
    <w:rsid w:val="0018558B"/>
    <w:rPr>
      <w:i/>
      <w:iCs/>
      <w:color w:val="D84354"/>
    </w:rPr>
  </w:style>
  <w:style w:type="paragraph" w:styleId="IntenseQuote">
    <w:name w:val="Intense Quote"/>
    <w:basedOn w:val="Normal"/>
    <w:next w:val="Normal"/>
    <w:link w:val="IntenseQuoteChar"/>
    <w:uiPriority w:val="30"/>
    <w:qFormat/>
    <w:rsid w:val="0018558B"/>
    <w:pPr>
      <w:pBdr>
        <w:top w:val="single" w:sz="4" w:space="10" w:color="5B9BD5" w:themeColor="accent1"/>
        <w:bottom w:val="single" w:sz="4" w:space="10" w:color="5B9BD5" w:themeColor="accent1"/>
      </w:pBdr>
      <w:spacing w:before="360" w:after="360"/>
      <w:ind w:left="864" w:right="864"/>
      <w:jc w:val="center"/>
    </w:pPr>
    <w:rPr>
      <w:i/>
      <w:iCs/>
      <w:color w:val="D84354"/>
    </w:rPr>
  </w:style>
  <w:style w:type="character" w:customStyle="1" w:styleId="IntenseQuoteChar">
    <w:name w:val="Intense Quote Char"/>
    <w:basedOn w:val="DefaultParagraphFont"/>
    <w:link w:val="IntenseQuote"/>
    <w:uiPriority w:val="30"/>
    <w:rsid w:val="0018558B"/>
    <w:rPr>
      <w:rFonts w:ascii="Arial" w:hAnsi="Arial"/>
      <w:i/>
      <w:iCs/>
      <w:color w:val="D84354"/>
    </w:rPr>
  </w:style>
  <w:style w:type="character" w:styleId="IntenseReference">
    <w:name w:val="Intense Reference"/>
    <w:basedOn w:val="DefaultParagraphFont"/>
    <w:uiPriority w:val="32"/>
    <w:qFormat/>
    <w:rsid w:val="0018558B"/>
    <w:rPr>
      <w:b/>
      <w:bCs/>
      <w:smallCaps/>
      <w:color w:val="D84354"/>
      <w:spacing w:val="5"/>
    </w:rPr>
  </w:style>
  <w:style w:type="paragraph" w:styleId="BodyText">
    <w:name w:val="Body Text"/>
    <w:basedOn w:val="Normal"/>
    <w:link w:val="BodyTextChar"/>
    <w:rsid w:val="00642543"/>
    <w:pPr>
      <w:ind w:left="720" w:hanging="720"/>
    </w:pPr>
    <w:rPr>
      <w:rFonts w:eastAsia="Times New Roman" w:cs="Times New Roman"/>
      <w:szCs w:val="24"/>
      <w:lang w:eastAsia="en-GB"/>
    </w:rPr>
  </w:style>
  <w:style w:type="character" w:customStyle="1" w:styleId="BodyTextChar">
    <w:name w:val="Body Text Char"/>
    <w:basedOn w:val="DefaultParagraphFont"/>
    <w:link w:val="BodyText"/>
    <w:rsid w:val="00642543"/>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554B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B76"/>
    <w:rPr>
      <w:rFonts w:ascii="Tahoma" w:hAnsi="Tahoma" w:cs="Tahoma"/>
      <w:sz w:val="16"/>
      <w:szCs w:val="16"/>
    </w:rPr>
  </w:style>
  <w:style w:type="paragraph" w:customStyle="1" w:styleId="Default">
    <w:name w:val="Default"/>
    <w:rsid w:val="00003CF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Horrocks\Desktop\School%20Polici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3</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Horrocks</dc:creator>
  <cp:lastModifiedBy>N Tyler</cp:lastModifiedBy>
  <cp:revision>4</cp:revision>
  <dcterms:created xsi:type="dcterms:W3CDTF">2019-01-30T13:55:00Z</dcterms:created>
  <dcterms:modified xsi:type="dcterms:W3CDTF">2020-02-14T13:28:00Z</dcterms:modified>
</cp:coreProperties>
</file>